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BDAD79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57439E">
        <w:rPr>
          <w:rFonts w:ascii="Times New Roman" w:eastAsia="Arial Unicode MS" w:hAnsi="Times New Roman" w:cs="Times New Roman"/>
          <w:b/>
          <w:kern w:val="0"/>
          <w:sz w:val="24"/>
          <w:szCs w:val="24"/>
          <w:lang w:eastAsia="lv-LV"/>
          <w14:ligatures w14:val="none"/>
        </w:rPr>
        <w:t>7</w:t>
      </w:r>
      <w:r w:rsidR="003873AA">
        <w:rPr>
          <w:rFonts w:ascii="Times New Roman" w:eastAsia="Arial Unicode MS" w:hAnsi="Times New Roman" w:cs="Times New Roman"/>
          <w:b/>
          <w:kern w:val="0"/>
          <w:sz w:val="24"/>
          <w:szCs w:val="24"/>
          <w:lang w:eastAsia="lv-LV"/>
          <w14:ligatures w14:val="none"/>
        </w:rPr>
        <w:t>7</w:t>
      </w:r>
    </w:p>
    <w:p w14:paraId="1F79BAD4" w14:textId="0DDB01DB"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F662AF">
        <w:rPr>
          <w:rFonts w:ascii="Times New Roman" w:eastAsia="Arial Unicode MS" w:hAnsi="Times New Roman" w:cs="Times New Roman"/>
          <w:kern w:val="0"/>
          <w:sz w:val="24"/>
          <w:szCs w:val="24"/>
          <w:lang w:eastAsia="lv-LV"/>
          <w14:ligatures w14:val="none"/>
        </w:rPr>
        <w:t>40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2DBF8017" w14:textId="5AA9E410" w:rsidR="00F662AF" w:rsidRDefault="00F662AF" w:rsidP="003873AA">
      <w:pPr>
        <w:keepNext/>
        <w:suppressAutoHyphens/>
        <w:spacing w:after="0" w:line="240" w:lineRule="auto"/>
        <w:jc w:val="both"/>
        <w:rPr>
          <w:rFonts w:ascii="Times New Roman" w:eastAsia="Arial Unicode MS" w:hAnsi="Times New Roman" w:cs="Times New Roman"/>
          <w:b/>
          <w:kern w:val="1"/>
          <w:sz w:val="24"/>
          <w:szCs w:val="24"/>
          <w:lang w:eastAsia="ar-SA"/>
          <w14:ligatures w14:val="none"/>
        </w:rPr>
      </w:pPr>
      <w:r w:rsidRPr="00F662AF">
        <w:rPr>
          <w:rFonts w:ascii="Times New Roman" w:eastAsia="Arial Unicode MS" w:hAnsi="Times New Roman" w:cs="Times New Roman"/>
          <w:b/>
          <w:kern w:val="1"/>
          <w:sz w:val="24"/>
          <w:szCs w:val="24"/>
          <w:lang w:eastAsia="ar-SA"/>
          <w14:ligatures w14:val="none"/>
        </w:rPr>
        <w:t>Par dzīvojamai mājai Saules iela 23A, Madonā, Madonas novadā, funkcionāli nepieciešamā zemesgabala atkārtotu pārskatīšanu</w:t>
      </w:r>
    </w:p>
    <w:p w14:paraId="11B5F338" w14:textId="77777777" w:rsidR="00F662AF" w:rsidRPr="00F662AF" w:rsidRDefault="00F662AF" w:rsidP="003873AA">
      <w:pPr>
        <w:keepNext/>
        <w:suppressAutoHyphens/>
        <w:spacing w:after="0" w:line="240" w:lineRule="auto"/>
        <w:jc w:val="both"/>
        <w:rPr>
          <w:rFonts w:ascii="Times New Roman" w:eastAsia="Calibri" w:hAnsi="Times New Roman" w:cs="Times New Roman"/>
          <w:kern w:val="1"/>
          <w:sz w:val="24"/>
          <w:szCs w:val="24"/>
          <w:lang w:eastAsia="ar-SA"/>
          <w14:ligatures w14:val="none"/>
        </w:rPr>
      </w:pPr>
    </w:p>
    <w:p w14:paraId="00575D60" w14:textId="77777777" w:rsidR="00F662AF" w:rsidRPr="00F662AF" w:rsidRDefault="00F662AF" w:rsidP="003873AA">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F662AF">
        <w:rPr>
          <w:rFonts w:ascii="Times New Roman" w:eastAsia="Calibri" w:hAnsi="Times New Roman" w:cs="Times New Roman"/>
          <w:bCs/>
          <w:kern w:val="1"/>
          <w:sz w:val="24"/>
          <w:szCs w:val="24"/>
          <w:lang w:eastAsia="ar-SA"/>
          <w14:ligatures w14:val="none"/>
        </w:rPr>
        <w:t>Madonas novada pašvaldības dome 2026. gada 30. aprīlī pieņēma lēmumu Nr. 248 "Par dzīvojamai mājai Saules ielā 23A, Madonā, Madonas novadā, funkcionāli nepieciešamā zemesgabala atkārtotu pārskatīšanu" (protokols Nr. 6, 10. p.), ar kuru tika nolemts atkārtoti pārskatīt daudzdzīvokļu dzīvojamai mājai Saules ielā 23A, Madonā, Madonas novadā, funkcionāli nepieciešamā zemesgabala robežas.</w:t>
      </w:r>
    </w:p>
    <w:p w14:paraId="32A5CA26" w14:textId="77777777" w:rsidR="00F662AF" w:rsidRPr="00F662AF" w:rsidRDefault="00F662AF" w:rsidP="003873AA">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F662AF">
        <w:rPr>
          <w:rFonts w:ascii="Times New Roman" w:eastAsia="Calibri" w:hAnsi="Times New Roman" w:cs="Times New Roman"/>
          <w:bCs/>
          <w:kern w:val="1"/>
          <w:sz w:val="24"/>
          <w:szCs w:val="24"/>
          <w:lang w:eastAsia="ar-SA"/>
          <w14:ligatures w14:val="none"/>
        </w:rPr>
        <w:t xml:space="preserve">Madonas novada pašvaldības saistošo noteikumu Nr. 31 "Par dzīvojamai mājai funkcionāli nepieciešamā zemesgabala pārskatīšanu" 9. punkts nosaka, ka Madonas novada pašvaldības domes lēmumu par dzīvojamai mājai funkcionāli nepieciešamā zemesgabala pārskatīšanas uzsākšanu vai atteikumu publicē pašvaldības tīmekļvietnē </w:t>
      </w:r>
      <w:hyperlink r:id="rId9" w:history="1">
        <w:r w:rsidRPr="00F662AF">
          <w:rPr>
            <w:rFonts w:ascii="Times New Roman" w:eastAsia="Calibri" w:hAnsi="Times New Roman" w:cs="Times New Roman"/>
            <w:bCs/>
            <w:kern w:val="1"/>
            <w:sz w:val="24"/>
            <w:szCs w:val="24"/>
            <w:lang w:eastAsia="ar-SA"/>
            <w14:ligatures w14:val="none"/>
          </w:rPr>
          <w:t>www.madona.lv</w:t>
        </w:r>
      </w:hyperlink>
      <w:r w:rsidRPr="00F662AF">
        <w:rPr>
          <w:rFonts w:ascii="Times New Roman" w:eastAsia="Calibri" w:hAnsi="Times New Roman" w:cs="Times New Roman"/>
          <w:bCs/>
          <w:kern w:val="1"/>
          <w:sz w:val="24"/>
          <w:szCs w:val="24"/>
          <w:lang w:eastAsia="ar-SA"/>
          <w14:ligatures w14:val="none"/>
        </w:rPr>
        <w:t>.</w:t>
      </w:r>
    </w:p>
    <w:p w14:paraId="1D48D5F8" w14:textId="77777777" w:rsidR="00F662AF" w:rsidRPr="00F662AF" w:rsidRDefault="00F662AF" w:rsidP="003873AA">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F662AF">
        <w:rPr>
          <w:rFonts w:ascii="Times New Roman" w:eastAsia="Calibri" w:hAnsi="Times New Roman" w:cs="Times New Roman"/>
          <w:bCs/>
          <w:kern w:val="1"/>
          <w:sz w:val="24"/>
          <w:szCs w:val="24"/>
          <w:lang w:eastAsia="ar-SA"/>
          <w14:ligatures w14:val="none"/>
        </w:rPr>
        <w:t xml:space="preserve">Savukārt minēto saistošo noteikumu 12. punkts paredz, ka Nekustamo īpašumu pārvaldības un teritoriālās plānošanas nodaļa priekšlikumu </w:t>
      </w:r>
      <w:proofErr w:type="spellStart"/>
      <w:r w:rsidRPr="00F662AF">
        <w:rPr>
          <w:rFonts w:ascii="Times New Roman" w:eastAsia="Calibri" w:hAnsi="Times New Roman" w:cs="Times New Roman"/>
          <w:bCs/>
          <w:kern w:val="1"/>
          <w:sz w:val="24"/>
          <w:szCs w:val="24"/>
          <w:lang w:eastAsia="ar-SA"/>
          <w14:ligatures w14:val="none"/>
        </w:rPr>
        <w:t>nosūta</w:t>
      </w:r>
      <w:proofErr w:type="spellEnd"/>
      <w:r w:rsidRPr="00F662AF">
        <w:rPr>
          <w:rFonts w:ascii="Times New Roman" w:eastAsia="Calibri" w:hAnsi="Times New Roman" w:cs="Times New Roman"/>
          <w:bCs/>
          <w:kern w:val="1"/>
          <w:sz w:val="24"/>
          <w:szCs w:val="24"/>
          <w:lang w:eastAsia="ar-SA"/>
          <w14:ligatures w14:val="none"/>
        </w:rPr>
        <w:t xml:space="preserve"> izvērtēšanai un viedokļa sniegšanai dzīvojamai mājai funkcionāli nepieciešamā zemesgabala pārskatīšanas procesā iesaistītajām personām un institūcijām, tai skaitā dzīvokļu īpašniekiem vai dzīvojamās mājas pārvaldniekam, zemes īpašniekam, kā arī dzīvojamai mājai funkcionāli nepieciešamā zemesgabala pārskatīšanas ierosinātājam.</w:t>
      </w:r>
    </w:p>
    <w:p w14:paraId="0E455BDF" w14:textId="77777777" w:rsidR="00F662AF" w:rsidRPr="00F662AF" w:rsidRDefault="00F662AF" w:rsidP="003873AA">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F662AF">
        <w:rPr>
          <w:rFonts w:ascii="Times New Roman" w:eastAsia="Calibri" w:hAnsi="Times New Roman" w:cs="Times New Roman"/>
          <w:bCs/>
          <w:kern w:val="1"/>
          <w:sz w:val="24"/>
          <w:szCs w:val="24"/>
          <w:lang w:eastAsia="ar-SA"/>
          <w14:ligatures w14:val="none"/>
        </w:rPr>
        <w:t xml:space="preserve">Madonas novada pašvaldība informēja, ka iesaistītajām personām ir tiesības 30 dienu laikā no projekta priekšlikuma publicēšanas pašvaldības tīmekļvietnē </w:t>
      </w:r>
      <w:hyperlink r:id="rId10" w:history="1">
        <w:r w:rsidRPr="00F662AF">
          <w:rPr>
            <w:rFonts w:ascii="Times New Roman" w:eastAsia="Calibri" w:hAnsi="Times New Roman" w:cs="Times New Roman"/>
            <w:bCs/>
            <w:kern w:val="1"/>
            <w:sz w:val="24"/>
            <w:szCs w:val="24"/>
            <w:lang w:eastAsia="ar-SA"/>
            <w14:ligatures w14:val="none"/>
          </w:rPr>
          <w:t>www.madona.lv</w:t>
        </w:r>
      </w:hyperlink>
      <w:r w:rsidRPr="00F662AF">
        <w:rPr>
          <w:rFonts w:ascii="Times New Roman" w:eastAsia="Calibri" w:hAnsi="Times New Roman" w:cs="Times New Roman"/>
          <w:bCs/>
          <w:kern w:val="1"/>
          <w:sz w:val="24"/>
          <w:szCs w:val="24"/>
          <w:lang w:eastAsia="ar-SA"/>
          <w14:ligatures w14:val="none"/>
        </w:rPr>
        <w:t xml:space="preserve"> sniegt savu viedokli un argumentus par sagatavoto projekta priekšlikumu.</w:t>
      </w:r>
    </w:p>
    <w:p w14:paraId="15E22626" w14:textId="77777777" w:rsidR="00F662AF" w:rsidRPr="00F662AF" w:rsidRDefault="00F662AF" w:rsidP="003873AA">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F662AF">
        <w:rPr>
          <w:rFonts w:ascii="Times New Roman" w:eastAsia="Calibri" w:hAnsi="Times New Roman" w:cs="Times New Roman"/>
          <w:bCs/>
          <w:kern w:val="1"/>
          <w:sz w:val="24"/>
          <w:szCs w:val="24"/>
          <w:lang w:eastAsia="ar-SA"/>
          <w14:ligatures w14:val="none"/>
        </w:rPr>
        <w:t xml:space="preserve">Madonas novada pašvaldībā ir saņemts dzīvojamās mājas Saules ielā 23A, Madonā, </w:t>
      </w:r>
      <w:proofErr w:type="spellStart"/>
      <w:r w:rsidRPr="00F662AF">
        <w:rPr>
          <w:rFonts w:ascii="Times New Roman" w:eastAsia="Calibri" w:hAnsi="Times New Roman" w:cs="Times New Roman"/>
          <w:bCs/>
          <w:kern w:val="1"/>
          <w:sz w:val="24"/>
          <w:szCs w:val="24"/>
          <w:lang w:eastAsia="ar-SA"/>
          <w14:ligatures w14:val="none"/>
        </w:rPr>
        <w:t>apsaimniekotāja</w:t>
      </w:r>
      <w:proofErr w:type="spellEnd"/>
      <w:r w:rsidRPr="00F662AF">
        <w:rPr>
          <w:rFonts w:ascii="Times New Roman" w:eastAsia="Calibri" w:hAnsi="Times New Roman" w:cs="Times New Roman"/>
          <w:bCs/>
          <w:kern w:val="1"/>
          <w:sz w:val="24"/>
          <w:szCs w:val="24"/>
          <w:lang w:eastAsia="ar-SA"/>
          <w14:ligatures w14:val="none"/>
        </w:rPr>
        <w:t xml:space="preserve"> SIA "Madonas namsaimnieks" iesniegums (reģistrēts Madonas novada pašvaldībā ar </w:t>
      </w:r>
      <w:proofErr w:type="spellStart"/>
      <w:r w:rsidRPr="00F662AF">
        <w:rPr>
          <w:rFonts w:ascii="Times New Roman" w:eastAsia="Calibri" w:hAnsi="Times New Roman" w:cs="Times New Roman"/>
          <w:bCs/>
          <w:kern w:val="1"/>
          <w:sz w:val="24"/>
          <w:szCs w:val="24"/>
          <w:lang w:eastAsia="ar-SA"/>
          <w14:ligatures w14:val="none"/>
        </w:rPr>
        <w:t>reģ</w:t>
      </w:r>
      <w:proofErr w:type="spellEnd"/>
      <w:r w:rsidRPr="00F662AF">
        <w:rPr>
          <w:rFonts w:ascii="Times New Roman" w:eastAsia="Calibri" w:hAnsi="Times New Roman" w:cs="Times New Roman"/>
          <w:bCs/>
          <w:kern w:val="1"/>
          <w:sz w:val="24"/>
          <w:szCs w:val="24"/>
          <w:lang w:eastAsia="ar-SA"/>
          <w14:ligatures w14:val="none"/>
        </w:rPr>
        <w:t>. Nr. 2.1.3.1/26/2143), kurā sniegts dzīvokļu īpašnieku viedoklis un priekšlikums par funkcionāli nepieciešamā zemesgabala robežām. Dzīvokļu īpašnieki norāda, ka nepieciešams palielināt projektā paredzēto funkcionāli nepieciešamā zemesgabala teritoriju, jo piebraucamā daļa pie malkas šķūnīša ir nepietiekama tās funkcionālai izmantošanai.</w:t>
      </w:r>
    </w:p>
    <w:p w14:paraId="1FDE32C2" w14:textId="77777777" w:rsidR="00F662AF" w:rsidRPr="00F662AF" w:rsidRDefault="00F662AF" w:rsidP="003873AA">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F662AF">
        <w:rPr>
          <w:rFonts w:ascii="Times New Roman" w:eastAsia="Calibri" w:hAnsi="Times New Roman" w:cs="Times New Roman"/>
          <w:bCs/>
          <w:kern w:val="1"/>
          <w:sz w:val="24"/>
          <w:szCs w:val="24"/>
          <w:lang w:eastAsia="ar-SA"/>
          <w14:ligatures w14:val="none"/>
        </w:rPr>
        <w:t xml:space="preserve">Madonas novada pašvaldībā ir saņemts arī nekustamā īpašuma Saules ielā 23B, Madonā, kadastra Nr. 7001 001 0928 īpašnieces iesniegums (reģistrēts Madonas novada pašvaldībā ar </w:t>
      </w:r>
      <w:proofErr w:type="spellStart"/>
      <w:r w:rsidRPr="00F662AF">
        <w:rPr>
          <w:rFonts w:ascii="Times New Roman" w:eastAsia="Calibri" w:hAnsi="Times New Roman" w:cs="Times New Roman"/>
          <w:bCs/>
          <w:kern w:val="1"/>
          <w:sz w:val="24"/>
          <w:szCs w:val="24"/>
          <w:lang w:eastAsia="ar-SA"/>
          <w14:ligatures w14:val="none"/>
        </w:rPr>
        <w:t>reģ</w:t>
      </w:r>
      <w:proofErr w:type="spellEnd"/>
      <w:r w:rsidRPr="00F662AF">
        <w:rPr>
          <w:rFonts w:ascii="Times New Roman" w:eastAsia="Calibri" w:hAnsi="Times New Roman" w:cs="Times New Roman"/>
          <w:bCs/>
          <w:kern w:val="1"/>
          <w:sz w:val="24"/>
          <w:szCs w:val="24"/>
          <w:lang w:eastAsia="ar-SA"/>
          <w14:ligatures w14:val="none"/>
        </w:rPr>
        <w:t>. Nr. 2.1.3.6/26/874), kurā izteikti iebildumi pret dzīvojamās mājas Saules ielā 23A funkcionāli nepieciešamā zemesgabala platības palielināšanu, paredzot papildu piebraucamā ceļa teritoriju.</w:t>
      </w:r>
    </w:p>
    <w:p w14:paraId="04865CE3" w14:textId="77777777" w:rsidR="00F662AF" w:rsidRDefault="00F662AF" w:rsidP="003873AA">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F662AF">
        <w:rPr>
          <w:rFonts w:ascii="Times New Roman" w:eastAsia="Calibri" w:hAnsi="Times New Roman" w:cs="Times New Roman"/>
          <w:bCs/>
          <w:kern w:val="1"/>
          <w:sz w:val="24"/>
          <w:szCs w:val="24"/>
          <w:lang w:eastAsia="ar-SA"/>
          <w14:ligatures w14:val="none"/>
        </w:rPr>
        <w:t>Izvērtējot saņemtos viedokļus, iebildumus un priekšlikumus, Madonas novada pašvaldība ir ņēmusi vērā abu ieinteresēto pušu intereses un sagatavojusi precizētu funkcionāli nepieciešamā zemesgabala robežu projektu, ievērojot normatīvo aktu prasības un nodrošinot samērīgu interešu līdzsvaru.</w:t>
      </w:r>
    </w:p>
    <w:p w14:paraId="2F230365" w14:textId="575A9F95" w:rsidR="003873AA" w:rsidRPr="007228E3" w:rsidRDefault="00F662AF" w:rsidP="003873AA">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F662AF">
        <w:rPr>
          <w:rFonts w:ascii="Times New Roman" w:eastAsia="Calibri" w:hAnsi="Times New Roman" w:cs="Times New Roman"/>
          <w:bCs/>
          <w:kern w:val="1"/>
          <w:sz w:val="24"/>
          <w:szCs w:val="24"/>
          <w:lang w:eastAsia="ar-SA"/>
          <w14:ligatures w14:val="none"/>
        </w:rPr>
        <w:lastRenderedPageBreak/>
        <w:t>Pamatojoties uz Piespiedu dalītā īpašuma privatizētajās daudzdzīvokļu mājās izbeigšanas likuma 5.panta ceturto, piekto un sesto daļu, Madonas novada pašvaldības saistošajiem noteikumiem Nr.31 “Par dzīvojamai mājai funkcionāli nepieciešamā zemesgabala pārskatīšanu”, Ministru kabineta 2015.gada 8.septembra noteikumu Nr.</w:t>
      </w:r>
      <w:r>
        <w:rPr>
          <w:rFonts w:ascii="Times New Roman" w:eastAsia="Calibri" w:hAnsi="Times New Roman" w:cs="Times New Roman"/>
          <w:bCs/>
          <w:kern w:val="1"/>
          <w:sz w:val="24"/>
          <w:szCs w:val="24"/>
          <w:lang w:eastAsia="ar-SA"/>
          <w14:ligatures w14:val="none"/>
        </w:rPr>
        <w:t xml:space="preserve"> </w:t>
      </w:r>
      <w:r w:rsidRPr="00F662AF">
        <w:rPr>
          <w:rFonts w:ascii="Times New Roman" w:eastAsia="Calibri" w:hAnsi="Times New Roman" w:cs="Times New Roman"/>
          <w:bCs/>
          <w:kern w:val="1"/>
          <w:sz w:val="24"/>
          <w:szCs w:val="24"/>
          <w:lang w:eastAsia="ar-SA"/>
          <w14:ligatures w14:val="none"/>
        </w:rPr>
        <w:t>522 “Privatizējamai dzīvojamai mājai funkcionāli nepieciešamā zemes gabala noteikšanas kārtība”</w:t>
      </w:r>
      <w:r>
        <w:rPr>
          <w:rFonts w:ascii="Times New Roman" w:eastAsia="Calibri" w:hAnsi="Times New Roman" w:cs="Times New Roman"/>
          <w:bCs/>
          <w:kern w:val="1"/>
          <w:sz w:val="24"/>
          <w:szCs w:val="24"/>
          <w:lang w:eastAsia="ar-SA"/>
          <w14:ligatures w14:val="none"/>
        </w:rPr>
        <w:t xml:space="preserve"> </w:t>
      </w:r>
      <w:r w:rsidRPr="00F662AF">
        <w:rPr>
          <w:rFonts w:ascii="Times New Roman" w:eastAsia="Calibri" w:hAnsi="Times New Roman" w:cs="Times New Roman"/>
          <w:bCs/>
          <w:kern w:val="1"/>
          <w:sz w:val="24"/>
          <w:szCs w:val="24"/>
          <w:lang w:eastAsia="ar-SA"/>
          <w14:ligatures w14:val="none"/>
        </w:rPr>
        <w:t>3.,</w:t>
      </w:r>
      <w:r>
        <w:rPr>
          <w:rFonts w:ascii="Times New Roman" w:eastAsia="Calibri" w:hAnsi="Times New Roman" w:cs="Times New Roman"/>
          <w:bCs/>
          <w:kern w:val="1"/>
          <w:sz w:val="24"/>
          <w:szCs w:val="24"/>
          <w:lang w:eastAsia="ar-SA"/>
          <w14:ligatures w14:val="none"/>
        </w:rPr>
        <w:t xml:space="preserve"> </w:t>
      </w:r>
      <w:r w:rsidRPr="00F662AF">
        <w:rPr>
          <w:rFonts w:ascii="Times New Roman" w:eastAsia="Calibri" w:hAnsi="Times New Roman" w:cs="Times New Roman"/>
          <w:bCs/>
          <w:kern w:val="1"/>
          <w:sz w:val="24"/>
          <w:szCs w:val="24"/>
          <w:lang w:eastAsia="ar-SA"/>
          <w14:ligatures w14:val="none"/>
        </w:rPr>
        <w:t>7.,</w:t>
      </w:r>
      <w:r>
        <w:rPr>
          <w:rFonts w:ascii="Times New Roman" w:eastAsia="Calibri" w:hAnsi="Times New Roman" w:cs="Times New Roman"/>
          <w:bCs/>
          <w:kern w:val="1"/>
          <w:sz w:val="24"/>
          <w:szCs w:val="24"/>
          <w:lang w:eastAsia="ar-SA"/>
          <w14:ligatures w14:val="none"/>
        </w:rPr>
        <w:t xml:space="preserve"> </w:t>
      </w:r>
      <w:r w:rsidRPr="00F662AF">
        <w:rPr>
          <w:rFonts w:ascii="Times New Roman" w:eastAsia="Calibri" w:hAnsi="Times New Roman" w:cs="Times New Roman"/>
          <w:bCs/>
          <w:kern w:val="1"/>
          <w:sz w:val="24"/>
          <w:szCs w:val="24"/>
          <w:lang w:eastAsia="ar-SA"/>
          <w14:ligatures w14:val="none"/>
        </w:rPr>
        <w:t>18.,</w:t>
      </w:r>
      <w:r>
        <w:rPr>
          <w:rFonts w:ascii="Times New Roman" w:eastAsia="Calibri" w:hAnsi="Times New Roman" w:cs="Times New Roman"/>
          <w:bCs/>
          <w:kern w:val="1"/>
          <w:sz w:val="24"/>
          <w:szCs w:val="24"/>
          <w:lang w:eastAsia="ar-SA"/>
          <w14:ligatures w14:val="none"/>
        </w:rPr>
        <w:t xml:space="preserve"> </w:t>
      </w:r>
      <w:r w:rsidRPr="00F662AF">
        <w:rPr>
          <w:rFonts w:ascii="Times New Roman" w:eastAsia="Calibri" w:hAnsi="Times New Roman" w:cs="Times New Roman"/>
          <w:bCs/>
          <w:kern w:val="1"/>
          <w:sz w:val="24"/>
          <w:szCs w:val="24"/>
          <w:lang w:eastAsia="ar-SA"/>
          <w14:ligatures w14:val="none"/>
        </w:rPr>
        <w:t>21.</w:t>
      </w:r>
      <w:r>
        <w:rPr>
          <w:rFonts w:ascii="Times New Roman" w:eastAsia="Calibri" w:hAnsi="Times New Roman" w:cs="Times New Roman"/>
          <w:bCs/>
          <w:kern w:val="1"/>
          <w:sz w:val="24"/>
          <w:szCs w:val="24"/>
          <w:lang w:eastAsia="ar-SA"/>
          <w14:ligatures w14:val="none"/>
        </w:rPr>
        <w:t xml:space="preserve"> </w:t>
      </w:r>
      <w:r w:rsidRPr="00F662AF">
        <w:rPr>
          <w:rFonts w:ascii="Times New Roman" w:eastAsia="Calibri" w:hAnsi="Times New Roman" w:cs="Times New Roman"/>
          <w:bCs/>
          <w:kern w:val="1"/>
          <w:sz w:val="24"/>
          <w:szCs w:val="24"/>
          <w:lang w:eastAsia="ar-SA"/>
          <w14:ligatures w14:val="none"/>
        </w:rPr>
        <w:t>pu</w:t>
      </w:r>
      <w:r>
        <w:rPr>
          <w:rFonts w:ascii="Times New Roman" w:eastAsia="Calibri" w:hAnsi="Times New Roman" w:cs="Times New Roman"/>
          <w:bCs/>
          <w:kern w:val="1"/>
          <w:sz w:val="24"/>
          <w:szCs w:val="24"/>
          <w:lang w:eastAsia="ar-SA"/>
          <w14:ligatures w14:val="none"/>
        </w:rPr>
        <w:t>n</w:t>
      </w:r>
      <w:r w:rsidRPr="00F662AF">
        <w:rPr>
          <w:rFonts w:ascii="Times New Roman" w:eastAsia="Calibri" w:hAnsi="Times New Roman" w:cs="Times New Roman"/>
          <w:bCs/>
          <w:kern w:val="1"/>
          <w:sz w:val="24"/>
          <w:szCs w:val="24"/>
          <w:lang w:eastAsia="ar-SA"/>
          <w14:ligatures w14:val="none"/>
        </w:rPr>
        <w:t>ktu, Ministru kabineta 2013.</w:t>
      </w:r>
      <w:r>
        <w:rPr>
          <w:rFonts w:ascii="Times New Roman" w:eastAsia="Calibri" w:hAnsi="Times New Roman" w:cs="Times New Roman"/>
          <w:bCs/>
          <w:kern w:val="1"/>
          <w:sz w:val="24"/>
          <w:szCs w:val="24"/>
          <w:lang w:eastAsia="ar-SA"/>
          <w14:ligatures w14:val="none"/>
        </w:rPr>
        <w:t xml:space="preserve"> </w:t>
      </w:r>
      <w:r w:rsidRPr="00F662AF">
        <w:rPr>
          <w:rFonts w:ascii="Times New Roman" w:eastAsia="Calibri" w:hAnsi="Times New Roman" w:cs="Times New Roman"/>
          <w:bCs/>
          <w:kern w:val="1"/>
          <w:sz w:val="24"/>
          <w:szCs w:val="24"/>
          <w:lang w:eastAsia="ar-SA"/>
          <w14:ligatures w14:val="none"/>
        </w:rPr>
        <w:t>gada 30.</w:t>
      </w:r>
      <w:r>
        <w:rPr>
          <w:rFonts w:ascii="Times New Roman" w:eastAsia="Calibri" w:hAnsi="Times New Roman" w:cs="Times New Roman"/>
          <w:bCs/>
          <w:kern w:val="1"/>
          <w:sz w:val="24"/>
          <w:szCs w:val="24"/>
          <w:lang w:eastAsia="ar-SA"/>
          <w14:ligatures w14:val="none"/>
        </w:rPr>
        <w:t xml:space="preserve"> </w:t>
      </w:r>
      <w:r w:rsidRPr="00F662AF">
        <w:rPr>
          <w:rFonts w:ascii="Times New Roman" w:eastAsia="Calibri" w:hAnsi="Times New Roman" w:cs="Times New Roman"/>
          <w:bCs/>
          <w:kern w:val="1"/>
          <w:sz w:val="24"/>
          <w:szCs w:val="24"/>
          <w:lang w:eastAsia="ar-SA"/>
          <w14:ligatures w14:val="none"/>
        </w:rPr>
        <w:t xml:space="preserve">aprīļa noteikumu Nr.240 ”Vispārīgie teritorijas plānošanas, izmantošanas un apbūves noteikumi”11.punktu un Madonas novada teritorijas plānojumu 2013.-2025.gadam Madonas pilsētā, </w:t>
      </w:r>
      <w:r w:rsidRPr="00F662AF">
        <w:rPr>
          <w:rFonts w:ascii="Times New Roman" w:eastAsia="Calibri" w:hAnsi="Times New Roman" w:cs="Times New Roman"/>
          <w:kern w:val="1"/>
          <w:sz w:val="24"/>
          <w:szCs w:val="24"/>
          <w:lang w:eastAsia="ar-SA"/>
          <w14:ligatures w14:val="none"/>
        </w:rPr>
        <w:t>ņemot vērā 17.06.2026. Attīstības komitejas atzinumu,</w:t>
      </w:r>
      <w:r w:rsidRPr="00F662AF">
        <w:rPr>
          <w:rFonts w:ascii="Calibri" w:eastAsia="Calibri" w:hAnsi="Calibri" w:cs="Times New Roman"/>
          <w:kern w:val="1"/>
          <w:sz w:val="24"/>
          <w:szCs w:val="24"/>
          <w:lang w:eastAsia="ar-SA"/>
          <w14:ligatures w14:val="none"/>
        </w:rPr>
        <w:t xml:space="preserve"> </w:t>
      </w:r>
      <w:r w:rsidR="003873AA">
        <w:rPr>
          <w:rFonts w:ascii="Times New Roman" w:hAnsi="Times New Roman" w:cs="Times New Roman"/>
          <w:b/>
          <w:sz w:val="24"/>
          <w:szCs w:val="24"/>
        </w:rPr>
        <w:t>atklāti balsojot: PAR – 1</w:t>
      </w:r>
      <w:r w:rsidR="003873AA">
        <w:rPr>
          <w:rFonts w:ascii="Times New Roman" w:hAnsi="Times New Roman" w:cs="Times New Roman"/>
          <w:b/>
          <w:sz w:val="24"/>
          <w:szCs w:val="24"/>
        </w:rPr>
        <w:t>3</w:t>
      </w:r>
      <w:r w:rsidR="003873AA">
        <w:rPr>
          <w:rFonts w:ascii="Times New Roman" w:hAnsi="Times New Roman" w:cs="Times New Roman"/>
          <w:b/>
          <w:sz w:val="24"/>
          <w:szCs w:val="24"/>
        </w:rPr>
        <w:t xml:space="preserve"> </w:t>
      </w:r>
      <w:r w:rsidR="003873AA">
        <w:rPr>
          <w:rFonts w:ascii="Times New Roman" w:hAnsi="Times New Roman" w:cs="Times New Roman"/>
          <w:sz w:val="24"/>
          <w:szCs w:val="24"/>
        </w:rPr>
        <w:t>(</w:t>
      </w:r>
      <w:r w:rsidR="003873AA" w:rsidRPr="00474DC2">
        <w:rPr>
          <w:rFonts w:ascii="Times New Roman" w:hAnsi="Times New Roman" w:cs="Times New Roman"/>
          <w:bCs/>
          <w:noProof/>
          <w:sz w:val="24"/>
          <w:szCs w:val="24"/>
        </w:rPr>
        <w:t>Agris Lungevičs, Aivis Masaļskis, Aivis Mitenieks, Andris Dombrovskis, Egils Bērziņš, Gatis Teilis, Gunārs Ikaunieks, Guntis Klikučs, Janīna Grudule, Jānis Erels, Māris Justs, Valda Kļaviņa, Zigfrīds Gora</w:t>
      </w:r>
      <w:r w:rsidR="003873AA">
        <w:rPr>
          <w:rFonts w:ascii="Times New Roman" w:hAnsi="Times New Roman" w:cs="Times New Roman"/>
          <w:bCs/>
          <w:sz w:val="24"/>
          <w:szCs w:val="24"/>
        </w:rPr>
        <w:t>)</w:t>
      </w:r>
      <w:r w:rsidR="003873AA">
        <w:rPr>
          <w:rFonts w:ascii="Times New Roman" w:hAnsi="Times New Roman" w:cs="Times New Roman"/>
          <w:sz w:val="24"/>
          <w:szCs w:val="24"/>
        </w:rPr>
        <w:t>,</w:t>
      </w:r>
      <w:r w:rsidR="003873AA">
        <w:rPr>
          <w:rFonts w:ascii="Times New Roman" w:hAnsi="Times New Roman" w:cs="Times New Roman"/>
          <w:b/>
          <w:sz w:val="24"/>
          <w:szCs w:val="24"/>
        </w:rPr>
        <w:t xml:space="preserve"> PRET </w:t>
      </w:r>
      <w:r w:rsidR="003873AA">
        <w:rPr>
          <w:rFonts w:ascii="Times New Roman" w:hAnsi="Times New Roman" w:cs="Times New Roman"/>
          <w:b/>
          <w:bCs/>
          <w:sz w:val="24"/>
          <w:szCs w:val="24"/>
        </w:rPr>
        <w:t>– NAV</w:t>
      </w:r>
      <w:r w:rsidR="003873AA">
        <w:rPr>
          <w:rFonts w:ascii="Times New Roman" w:hAnsi="Times New Roman" w:cs="Times New Roman"/>
          <w:b/>
          <w:sz w:val="24"/>
          <w:szCs w:val="24"/>
        </w:rPr>
        <w:t>, ATTURAS – NAV,</w:t>
      </w:r>
      <w:r w:rsidR="003873AA">
        <w:rPr>
          <w:rFonts w:ascii="Times New Roman" w:hAnsi="Times New Roman" w:cs="Times New Roman"/>
          <w:sz w:val="24"/>
          <w:szCs w:val="24"/>
        </w:rPr>
        <w:t xml:space="preserve"> Madonas novada pašvaldības dome </w:t>
      </w:r>
      <w:r w:rsidR="003873AA">
        <w:rPr>
          <w:rFonts w:ascii="Times New Roman" w:hAnsi="Times New Roman" w:cs="Times New Roman"/>
          <w:b/>
          <w:sz w:val="24"/>
          <w:szCs w:val="24"/>
        </w:rPr>
        <w:t>NOLEMJ:</w:t>
      </w:r>
    </w:p>
    <w:p w14:paraId="1AD64A97" w14:textId="6D460285" w:rsidR="00F662AF" w:rsidRPr="00F662AF" w:rsidRDefault="00F662AF" w:rsidP="003873AA">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p>
    <w:p w14:paraId="29F840E6" w14:textId="77777777" w:rsidR="00F662AF" w:rsidRPr="00F662AF" w:rsidRDefault="00F662AF" w:rsidP="003873AA">
      <w:pPr>
        <w:numPr>
          <w:ilvl w:val="0"/>
          <w:numId w:val="44"/>
        </w:numPr>
        <w:suppressAutoHyphens/>
        <w:spacing w:after="0" w:line="240" w:lineRule="auto"/>
        <w:ind w:left="709" w:hanging="567"/>
        <w:jc w:val="both"/>
        <w:rPr>
          <w:rFonts w:ascii="Calibri" w:eastAsia="Calibri" w:hAnsi="Calibri" w:cs="Times New Roman"/>
          <w:kern w:val="1"/>
          <w:lang w:eastAsia="ar-SA"/>
          <w14:ligatures w14:val="none"/>
        </w:rPr>
      </w:pPr>
      <w:r w:rsidRPr="00F662AF">
        <w:rPr>
          <w:rFonts w:ascii="Times New Roman" w:eastAsia="Times New Roman" w:hAnsi="Times New Roman" w:cs="Times New Roman"/>
          <w:kern w:val="1"/>
          <w:sz w:val="24"/>
          <w:szCs w:val="24"/>
          <w:lang w:eastAsia="hi-IN" w:bidi="hi-IN"/>
          <w14:ligatures w14:val="none"/>
        </w:rPr>
        <w:t>Atkārtoti pārskatīt dzīvojamai mājai Saules iela 23A, Madonā, Madonas novadā, funkcionāli nepieciešamā zemesgabala robežas.</w:t>
      </w:r>
    </w:p>
    <w:p w14:paraId="33DE7A51" w14:textId="77777777" w:rsidR="00F662AF" w:rsidRPr="00F662AF" w:rsidRDefault="00F662AF" w:rsidP="003873AA">
      <w:pPr>
        <w:numPr>
          <w:ilvl w:val="0"/>
          <w:numId w:val="44"/>
        </w:numPr>
        <w:suppressAutoHyphens/>
        <w:spacing w:after="0" w:line="240" w:lineRule="auto"/>
        <w:ind w:left="709" w:hanging="567"/>
        <w:jc w:val="both"/>
        <w:rPr>
          <w:rFonts w:ascii="Calibri" w:eastAsia="Calibri" w:hAnsi="Calibri" w:cs="Times New Roman"/>
          <w:kern w:val="1"/>
          <w:lang w:eastAsia="ar-SA"/>
          <w14:ligatures w14:val="none"/>
        </w:rPr>
      </w:pPr>
      <w:r w:rsidRPr="00F662AF">
        <w:rPr>
          <w:rFonts w:ascii="Times New Roman" w:eastAsia="Times New Roman" w:hAnsi="Times New Roman" w:cs="Times New Roman"/>
          <w:kern w:val="1"/>
          <w:sz w:val="24"/>
          <w:szCs w:val="24"/>
          <w:lang w:eastAsia="hi-IN" w:bidi="hi-IN"/>
          <w14:ligatures w14:val="none"/>
        </w:rPr>
        <w:t xml:space="preserve">Lēmums par zemesgabala pārskatīšanu publicējams Madonas novada pašvaldības tīmekļvietnē </w:t>
      </w:r>
      <w:hyperlink r:id="rId11" w:history="1">
        <w:r w:rsidRPr="00F662AF">
          <w:rPr>
            <w:rFonts w:ascii="Times New Roman" w:eastAsia="Times New Roman" w:hAnsi="Times New Roman" w:cs="Times New Roman"/>
            <w:color w:val="0563C1"/>
            <w:kern w:val="1"/>
            <w:sz w:val="24"/>
            <w:szCs w:val="24"/>
            <w:u w:val="single"/>
            <w:lang w:eastAsia="hi-IN" w:bidi="hi-IN"/>
            <w14:ligatures w14:val="none"/>
          </w:rPr>
          <w:t>www.madona.lv</w:t>
        </w:r>
      </w:hyperlink>
      <w:r w:rsidRPr="00F662AF">
        <w:rPr>
          <w:rFonts w:ascii="Times New Roman" w:eastAsia="Times New Roman" w:hAnsi="Times New Roman" w:cs="Times New Roman"/>
          <w:kern w:val="1"/>
          <w:sz w:val="24"/>
          <w:szCs w:val="24"/>
          <w:lang w:eastAsia="hi-IN" w:bidi="hi-IN"/>
          <w14:ligatures w14:val="none"/>
        </w:rPr>
        <w:t>.</w:t>
      </w:r>
    </w:p>
    <w:p w14:paraId="79074931" w14:textId="77777777" w:rsidR="00F662AF" w:rsidRPr="00F662AF" w:rsidRDefault="00F662AF" w:rsidP="003873AA">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278FDFDA" w14:textId="77777777" w:rsidR="00F662AF" w:rsidRPr="00F662AF" w:rsidRDefault="00F662AF" w:rsidP="003873AA">
      <w:pPr>
        <w:suppressAutoHyphens/>
        <w:spacing w:after="0" w:line="240" w:lineRule="auto"/>
        <w:jc w:val="both"/>
        <w:rPr>
          <w:rFonts w:ascii="Times New Roman" w:eastAsia="Times New Roman" w:hAnsi="Times New Roman" w:cs="Times New Roman"/>
          <w:i/>
          <w:iCs/>
          <w:kern w:val="1"/>
          <w:sz w:val="24"/>
          <w:szCs w:val="24"/>
          <w:lang w:eastAsia="hi-IN" w:bidi="hi-IN"/>
          <w14:ligatures w14:val="none"/>
        </w:rPr>
      </w:pPr>
      <w:r w:rsidRPr="00F662AF">
        <w:rPr>
          <w:rFonts w:ascii="Times New Roman" w:eastAsia="Times New Roman" w:hAnsi="Times New Roman" w:cs="Times New Roman"/>
          <w:i/>
          <w:iCs/>
          <w:kern w:val="1"/>
          <w:sz w:val="24"/>
          <w:szCs w:val="24"/>
          <w:lang w:eastAsia="hi-IN" w:bidi="hi-IN"/>
          <w14:ligatures w14:val="none"/>
        </w:rPr>
        <w:t>Pielikumā: Funkcionāli nepieciešamā zemesgabala projekts.</w:t>
      </w:r>
    </w:p>
    <w:p w14:paraId="1343A582" w14:textId="77777777" w:rsidR="003363BA" w:rsidRPr="003363BA" w:rsidRDefault="003363BA" w:rsidP="003873AA">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1A0C7277" w14:textId="77777777" w:rsidR="00270BCE" w:rsidRDefault="00270BCE" w:rsidP="003873AA">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52E585A8" w14:textId="77777777" w:rsidR="00F662AF" w:rsidRPr="00270BCE" w:rsidRDefault="00F662AF" w:rsidP="003873AA">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3873AA">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3873AA">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3873AA">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3873AA">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175B49DF" w14:textId="77777777" w:rsidR="00F662AF" w:rsidRPr="00F662AF" w:rsidRDefault="00F662AF" w:rsidP="003873AA">
      <w:pPr>
        <w:suppressAutoHyphens/>
        <w:spacing w:after="0" w:line="240" w:lineRule="auto"/>
        <w:jc w:val="both"/>
        <w:rPr>
          <w:rFonts w:ascii="Times New Roman" w:eastAsia="Times New Roman" w:hAnsi="Times New Roman" w:cs="Times New Roman"/>
          <w:i/>
          <w:iCs/>
          <w:kern w:val="1"/>
          <w:sz w:val="24"/>
          <w:szCs w:val="24"/>
          <w:lang w:eastAsia="hi-IN" w:bidi="hi-IN"/>
          <w14:ligatures w14:val="none"/>
        </w:rPr>
      </w:pPr>
      <w:r w:rsidRPr="00F662AF">
        <w:rPr>
          <w:rFonts w:ascii="Times New Roman" w:eastAsia="Times New Roman" w:hAnsi="Times New Roman" w:cs="Times New Roman"/>
          <w:i/>
          <w:iCs/>
          <w:kern w:val="1"/>
          <w:sz w:val="24"/>
          <w:szCs w:val="24"/>
          <w:lang w:eastAsia="hi-IN" w:bidi="hi-IN"/>
          <w14:ligatures w14:val="none"/>
        </w:rPr>
        <w:t>Čačka 28080793</w:t>
      </w:r>
    </w:p>
    <w:p w14:paraId="242D9D92" w14:textId="77777777" w:rsidR="00F662AF" w:rsidRPr="00F662AF" w:rsidRDefault="00F662AF" w:rsidP="003873AA">
      <w:pPr>
        <w:suppressAutoHyphens/>
        <w:spacing w:after="0" w:line="240" w:lineRule="auto"/>
        <w:jc w:val="both"/>
        <w:rPr>
          <w:rFonts w:ascii="Calibri" w:eastAsia="Calibri" w:hAnsi="Calibri" w:cs="Times New Roman"/>
          <w:i/>
          <w:iCs/>
          <w:kern w:val="1"/>
          <w:lang w:eastAsia="ar-SA"/>
          <w14:ligatures w14:val="none"/>
        </w:rPr>
      </w:pPr>
      <w:proofErr w:type="spellStart"/>
      <w:r w:rsidRPr="00F662AF">
        <w:rPr>
          <w:rFonts w:ascii="Times New Roman" w:eastAsia="Times New Roman" w:hAnsi="Times New Roman" w:cs="Times New Roman"/>
          <w:i/>
          <w:iCs/>
          <w:kern w:val="1"/>
          <w:sz w:val="24"/>
          <w:szCs w:val="24"/>
          <w:lang w:eastAsia="hi-IN" w:bidi="hi-IN"/>
          <w14:ligatures w14:val="none"/>
        </w:rPr>
        <w:t>Dzelzkalēja</w:t>
      </w:r>
      <w:proofErr w:type="spellEnd"/>
      <w:r w:rsidRPr="00F662AF">
        <w:rPr>
          <w:rFonts w:ascii="Times New Roman" w:eastAsia="Times New Roman" w:hAnsi="Times New Roman" w:cs="Times New Roman"/>
          <w:i/>
          <w:iCs/>
          <w:kern w:val="1"/>
          <w:sz w:val="24"/>
          <w:szCs w:val="24"/>
          <w:lang w:eastAsia="hi-IN" w:bidi="hi-IN"/>
          <w14:ligatures w14:val="none"/>
        </w:rPr>
        <w:t xml:space="preserve"> 28335803</w:t>
      </w:r>
    </w:p>
    <w:p w14:paraId="15D850BE" w14:textId="00331797" w:rsidR="00D51F4A" w:rsidRPr="00A714D4" w:rsidRDefault="00D51F4A" w:rsidP="00BE4C79">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A942" w14:textId="77777777" w:rsidR="002A549E" w:rsidRPr="00CA050C" w:rsidRDefault="002A549E">
      <w:pPr>
        <w:spacing w:after="0" w:line="240" w:lineRule="auto"/>
      </w:pPr>
      <w:r w:rsidRPr="00CA050C">
        <w:separator/>
      </w:r>
    </w:p>
  </w:endnote>
  <w:endnote w:type="continuationSeparator" w:id="0">
    <w:p w14:paraId="6F69A2E6" w14:textId="77777777" w:rsidR="002A549E" w:rsidRPr="00CA050C" w:rsidRDefault="002A549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19245" w14:textId="77777777" w:rsidR="002A549E" w:rsidRPr="00CA050C" w:rsidRDefault="002A549E">
      <w:pPr>
        <w:spacing w:after="0" w:line="240" w:lineRule="auto"/>
      </w:pPr>
      <w:r w:rsidRPr="00CA050C">
        <w:separator/>
      </w:r>
    </w:p>
  </w:footnote>
  <w:footnote w:type="continuationSeparator" w:id="0">
    <w:p w14:paraId="2C15C0F9" w14:textId="77777777" w:rsidR="002A549E" w:rsidRPr="00CA050C" w:rsidRDefault="002A549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3"/>
  </w:num>
  <w:num w:numId="8" w16cid:durableId="1228685852">
    <w:abstractNumId w:val="20"/>
  </w:num>
  <w:num w:numId="9" w16cid:durableId="687366646">
    <w:abstractNumId w:val="6"/>
  </w:num>
  <w:num w:numId="10" w16cid:durableId="1777867973">
    <w:abstractNumId w:val="23"/>
  </w:num>
  <w:num w:numId="11" w16cid:durableId="1105268561">
    <w:abstractNumId w:val="41"/>
  </w:num>
  <w:num w:numId="12" w16cid:durableId="1657225773">
    <w:abstractNumId w:val="10"/>
  </w:num>
  <w:num w:numId="13" w16cid:durableId="954672885">
    <w:abstractNumId w:val="35"/>
  </w:num>
  <w:num w:numId="14" w16cid:durableId="1532722903">
    <w:abstractNumId w:val="25"/>
  </w:num>
  <w:num w:numId="15" w16cid:durableId="100730268">
    <w:abstractNumId w:val="3"/>
  </w:num>
  <w:num w:numId="16" w16cid:durableId="942303249">
    <w:abstractNumId w:val="38"/>
  </w:num>
  <w:num w:numId="17"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6"/>
  </w:num>
  <w:num w:numId="19" w16cid:durableId="976645995">
    <w:abstractNumId w:val="32"/>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2"/>
  </w:num>
  <w:num w:numId="33" w16cid:durableId="1752697987">
    <w:abstractNumId w:val="22"/>
  </w:num>
  <w:num w:numId="34" w16cid:durableId="1394154690">
    <w:abstractNumId w:val="34"/>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1"/>
  </w:num>
  <w:num w:numId="44" w16cid:durableId="2038040555">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549E"/>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873AA"/>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24B5"/>
    <w:rsid w:val="00852B6B"/>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on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dona.lv" TargetMode="External"/><Relationship Id="rId4" Type="http://schemas.openxmlformats.org/officeDocument/2006/relationships/settings" Target="settings.xml"/><Relationship Id="rId9" Type="http://schemas.openxmlformats.org/officeDocument/2006/relationships/hyperlink" Target="http://www.madon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2</Pages>
  <Words>2902</Words>
  <Characters>1655</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977</cp:revision>
  <dcterms:created xsi:type="dcterms:W3CDTF">2024-09-06T08:06:00Z</dcterms:created>
  <dcterms:modified xsi:type="dcterms:W3CDTF">2026-06-30T10:07:00Z</dcterms:modified>
</cp:coreProperties>
</file>